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DC4" w:rsidRDefault="001E4EFD" w:rsidP="00B90DC4">
      <w:pPr>
        <w:spacing w:after="0"/>
        <w:jc w:val="center"/>
        <w:rPr>
          <w:b/>
        </w:rPr>
      </w:pPr>
      <w:bookmarkStart w:id="0" w:name="_GoBack"/>
      <w:bookmarkEnd w:id="0"/>
      <w:r w:rsidRPr="001E4EFD">
        <w:rPr>
          <w:b/>
        </w:rPr>
        <w:t>Érettségi témakörök magyar nyelv és irodalom tantárgyból</w:t>
      </w:r>
      <w:r w:rsidR="00B90DC4">
        <w:rPr>
          <w:b/>
        </w:rPr>
        <w:t xml:space="preserve"> </w:t>
      </w:r>
      <w:r w:rsidRPr="001E4EFD">
        <w:rPr>
          <w:b/>
        </w:rPr>
        <w:t xml:space="preserve">2022 </w:t>
      </w:r>
    </w:p>
    <w:p w:rsidR="001E4EFD" w:rsidRPr="001E4EFD" w:rsidRDefault="00B90DC4" w:rsidP="00B90DC4">
      <w:pPr>
        <w:spacing w:after="0"/>
        <w:jc w:val="center"/>
        <w:rPr>
          <w:b/>
        </w:rPr>
      </w:pPr>
      <w:r>
        <w:rPr>
          <w:b/>
        </w:rPr>
        <w:t xml:space="preserve">a 12. </w:t>
      </w:r>
      <w:r w:rsidR="001E4EFD" w:rsidRPr="001E4EFD">
        <w:rPr>
          <w:b/>
        </w:rPr>
        <w:t>B osztály részére</w:t>
      </w:r>
    </w:p>
    <w:p w:rsidR="001E4EFD" w:rsidRDefault="001E4EFD" w:rsidP="00B90DC4">
      <w:pPr>
        <w:spacing w:after="0"/>
      </w:pPr>
    </w:p>
    <w:p w:rsidR="001E4EFD" w:rsidRDefault="001E4EFD" w:rsidP="00B90DC4">
      <w:pPr>
        <w:pStyle w:val="Listaszerbekezds"/>
        <w:numPr>
          <w:ilvl w:val="0"/>
          <w:numId w:val="8"/>
        </w:numPr>
        <w:spacing w:after="0"/>
        <w:rPr>
          <w:b/>
        </w:rPr>
      </w:pPr>
      <w:r w:rsidRPr="00B90DC4">
        <w:rPr>
          <w:b/>
        </w:rPr>
        <w:t>Magyar irodalom</w:t>
      </w:r>
    </w:p>
    <w:p w:rsidR="00B90DC4" w:rsidRPr="00B90DC4" w:rsidRDefault="00B90DC4" w:rsidP="00B90DC4">
      <w:pPr>
        <w:pStyle w:val="Listaszerbekezds"/>
        <w:spacing w:after="0"/>
        <w:ind w:left="1080"/>
        <w:rPr>
          <w:b/>
        </w:rPr>
      </w:pPr>
    </w:p>
    <w:p w:rsidR="0071256D" w:rsidRPr="00B90DC4" w:rsidRDefault="0071256D" w:rsidP="00B90DC4">
      <w:pPr>
        <w:pStyle w:val="Listaszerbekezds"/>
        <w:spacing w:after="0"/>
        <w:ind w:left="1080"/>
      </w:pPr>
      <w:r w:rsidRPr="00B90DC4">
        <w:t>I.1. MŰVEK A MAGYAR IRODALOMBÓL: KÖTELEZŐ SZERZŐK</w:t>
      </w:r>
    </w:p>
    <w:p w:rsidR="001E4EFD" w:rsidRDefault="00204404" w:rsidP="00B90DC4">
      <w:pPr>
        <w:pStyle w:val="Listaszerbekezds"/>
        <w:numPr>
          <w:ilvl w:val="0"/>
          <w:numId w:val="4"/>
        </w:numPr>
        <w:spacing w:after="0"/>
      </w:pPr>
      <w:r>
        <w:t>Petőfi Sándor ars poetic</w:t>
      </w:r>
      <w:r w:rsidR="001E4EFD">
        <w:t>ái</w:t>
      </w:r>
    </w:p>
    <w:p w:rsidR="001E4EFD" w:rsidRDefault="001E4EFD" w:rsidP="00B90DC4">
      <w:pPr>
        <w:pStyle w:val="Listaszerbekezds"/>
        <w:numPr>
          <w:ilvl w:val="0"/>
          <w:numId w:val="4"/>
        </w:numPr>
        <w:spacing w:after="0"/>
      </w:pPr>
      <w:r>
        <w:t>Arany János balladái</w:t>
      </w:r>
    </w:p>
    <w:p w:rsidR="001E4EFD" w:rsidRDefault="001E4EFD" w:rsidP="00B90DC4">
      <w:pPr>
        <w:pStyle w:val="Listaszerbekezds"/>
        <w:numPr>
          <w:ilvl w:val="0"/>
          <w:numId w:val="4"/>
        </w:numPr>
        <w:spacing w:after="0"/>
      </w:pPr>
      <w:r>
        <w:t>Ady Endre magyarságversei</w:t>
      </w:r>
    </w:p>
    <w:p w:rsidR="001E4EFD" w:rsidRDefault="00204404" w:rsidP="00B90DC4">
      <w:pPr>
        <w:pStyle w:val="Listaszerbekezds"/>
        <w:numPr>
          <w:ilvl w:val="0"/>
          <w:numId w:val="4"/>
        </w:numPr>
        <w:spacing w:after="0"/>
      </w:pPr>
      <w:r>
        <w:t>Babits Mihály ars poetic</w:t>
      </w:r>
      <w:r w:rsidR="001E4EFD">
        <w:t>us dilemmái</w:t>
      </w:r>
    </w:p>
    <w:p w:rsidR="001E4EFD" w:rsidRDefault="001E4EFD" w:rsidP="00B90DC4">
      <w:pPr>
        <w:pStyle w:val="Listaszerbekezds"/>
        <w:numPr>
          <w:ilvl w:val="0"/>
          <w:numId w:val="4"/>
        </w:numPr>
        <w:spacing w:after="0"/>
      </w:pPr>
      <w:r>
        <w:t>Kosztolányi Dezső Esti Kornél novellái</w:t>
      </w:r>
    </w:p>
    <w:p w:rsidR="0071256D" w:rsidRDefault="001E4EFD" w:rsidP="00B90DC4">
      <w:pPr>
        <w:pStyle w:val="Listaszerbekezds"/>
        <w:numPr>
          <w:ilvl w:val="0"/>
          <w:numId w:val="4"/>
        </w:numPr>
        <w:spacing w:after="0"/>
      </w:pPr>
      <w:r>
        <w:t>A tájköltészet megújítása József Attilánál</w:t>
      </w:r>
    </w:p>
    <w:p w:rsidR="0071256D" w:rsidRPr="00B90DC4" w:rsidRDefault="00B90DC4" w:rsidP="00B90DC4">
      <w:pPr>
        <w:pStyle w:val="Listaszerbekezds"/>
        <w:spacing w:after="0"/>
      </w:pPr>
      <w:r w:rsidRPr="00B90DC4">
        <w:t xml:space="preserve">       </w:t>
      </w:r>
      <w:r w:rsidR="0071256D" w:rsidRPr="00B90DC4">
        <w:t>I.2. MŰVEK A MAGYAR IRODALOMBÓL: VÁLASZTHATÓ SZERZŐK</w:t>
      </w:r>
    </w:p>
    <w:p w:rsidR="0071256D" w:rsidRDefault="0071256D" w:rsidP="00B90DC4">
      <w:pPr>
        <w:pStyle w:val="Listaszerbekezds"/>
        <w:numPr>
          <w:ilvl w:val="0"/>
          <w:numId w:val="4"/>
        </w:numPr>
        <w:spacing w:after="0"/>
      </w:pPr>
      <w:r>
        <w:t>Zrínyi Miklós barokk eposza, a Szigeti veszedelem</w:t>
      </w:r>
    </w:p>
    <w:p w:rsidR="0071256D" w:rsidRPr="0071256D" w:rsidRDefault="001E4EFD" w:rsidP="00B90DC4">
      <w:pPr>
        <w:pStyle w:val="Listaszerbekezds"/>
        <w:numPr>
          <w:ilvl w:val="0"/>
          <w:numId w:val="4"/>
        </w:numPr>
        <w:spacing w:after="0"/>
      </w:pPr>
      <w:r>
        <w:t>Kölcsey Ferenc</w:t>
      </w:r>
      <w:r w:rsidR="0071256D">
        <w:t xml:space="preserve"> nemzet- és történelemszemlélete </w:t>
      </w:r>
      <w:r>
        <w:t xml:space="preserve"> </w:t>
      </w:r>
    </w:p>
    <w:p w:rsidR="001E4EFD" w:rsidRDefault="0071256D" w:rsidP="00B90DC4">
      <w:pPr>
        <w:pStyle w:val="Listaszerbekezds"/>
        <w:numPr>
          <w:ilvl w:val="0"/>
          <w:numId w:val="4"/>
        </w:numPr>
        <w:spacing w:after="0"/>
      </w:pPr>
      <w:r>
        <w:t>Móricz Zsigmond novellisztikája</w:t>
      </w:r>
    </w:p>
    <w:p w:rsidR="0071256D" w:rsidRDefault="00E146BD" w:rsidP="00B90DC4">
      <w:pPr>
        <w:pStyle w:val="Listaszerbekezds"/>
        <w:numPr>
          <w:ilvl w:val="0"/>
          <w:numId w:val="4"/>
        </w:numPr>
        <w:spacing w:after="0"/>
      </w:pPr>
      <w:r>
        <w:t>Az irodalmi paródia: v</w:t>
      </w:r>
      <w:r w:rsidR="00B90DC4">
        <w:t xml:space="preserve">álogatás </w:t>
      </w:r>
      <w:r w:rsidR="0071256D">
        <w:t>Karinthy Frigyes Így írtok ti c</w:t>
      </w:r>
      <w:r>
        <w:t>. kötetéből</w:t>
      </w:r>
    </w:p>
    <w:p w:rsidR="0071256D" w:rsidRDefault="0071256D" w:rsidP="00B90DC4">
      <w:pPr>
        <w:pStyle w:val="Listaszerbekezds"/>
        <w:numPr>
          <w:ilvl w:val="0"/>
          <w:numId w:val="4"/>
        </w:numPr>
        <w:spacing w:after="0"/>
      </w:pPr>
      <w:r>
        <w:t>Örkény István és a grot</w:t>
      </w:r>
      <w:r w:rsidR="00B90DC4">
        <w:t xml:space="preserve">eszk - </w:t>
      </w:r>
      <w:r>
        <w:t xml:space="preserve"> a Tóték és egypercesei tükrében</w:t>
      </w:r>
    </w:p>
    <w:p w:rsidR="0071256D" w:rsidRDefault="0071256D" w:rsidP="00B90DC4">
      <w:pPr>
        <w:pStyle w:val="Listaszerbekezds"/>
        <w:numPr>
          <w:ilvl w:val="0"/>
          <w:numId w:val="4"/>
        </w:numPr>
        <w:spacing w:after="0"/>
      </w:pPr>
      <w:r>
        <w:t>Ottlik Géza: Iskola a határon</w:t>
      </w:r>
    </w:p>
    <w:p w:rsidR="00204404" w:rsidRPr="00B90DC4" w:rsidRDefault="00B90DC4" w:rsidP="00B90DC4">
      <w:pPr>
        <w:pStyle w:val="Listaszerbekezds"/>
        <w:spacing w:after="0"/>
      </w:pPr>
      <w:r w:rsidRPr="00B90DC4">
        <w:t xml:space="preserve">       </w:t>
      </w:r>
      <w:r w:rsidR="0071256D" w:rsidRPr="00B90DC4">
        <w:t>I.3. MŰVEK A MAGYAR IRODALOMBÓL: KORTÁRS SZERZŐK</w:t>
      </w:r>
    </w:p>
    <w:p w:rsidR="00204404" w:rsidRPr="00204404" w:rsidRDefault="00204404" w:rsidP="00B90DC4">
      <w:pPr>
        <w:pStyle w:val="Listaszerbekezds"/>
        <w:numPr>
          <w:ilvl w:val="0"/>
          <w:numId w:val="4"/>
        </w:numPr>
        <w:spacing w:after="0"/>
      </w:pPr>
      <w:r w:rsidRPr="00204404">
        <w:rPr>
          <w:sz w:val="24"/>
          <w:szCs w:val="24"/>
        </w:rPr>
        <w:t>A XX. század dilemmái és történelmi tapasztalata a kortárs magyar regényekben</w:t>
      </w:r>
    </w:p>
    <w:p w:rsidR="0071256D" w:rsidRPr="00204404" w:rsidRDefault="0071256D" w:rsidP="00B90DC4">
      <w:pPr>
        <w:spacing w:after="0"/>
        <w:jc w:val="center"/>
        <w:rPr>
          <w:sz w:val="24"/>
          <w:szCs w:val="24"/>
        </w:rPr>
      </w:pPr>
      <w:r>
        <w:t>( választhatók: Szabó Magda, Dragomán György, Kertész Imre, Háy János, Tóth Krisztina)</w:t>
      </w:r>
    </w:p>
    <w:p w:rsidR="0071256D" w:rsidRPr="00B90DC4" w:rsidRDefault="00B90DC4" w:rsidP="00B90DC4">
      <w:pPr>
        <w:pStyle w:val="Listaszerbekezds"/>
        <w:spacing w:after="0"/>
      </w:pPr>
      <w:r w:rsidRPr="00B90DC4">
        <w:t xml:space="preserve">       </w:t>
      </w:r>
      <w:r w:rsidR="0071256D" w:rsidRPr="00B90DC4">
        <w:t>I.4. MŰVEK A VILÁGIRODALOMBÓL</w:t>
      </w:r>
    </w:p>
    <w:p w:rsidR="00204404" w:rsidRDefault="0071256D" w:rsidP="00B90DC4">
      <w:pPr>
        <w:spacing w:after="0"/>
        <w:ind w:firstLine="360"/>
      </w:pPr>
      <w:r w:rsidRPr="0071256D">
        <w:t xml:space="preserve">14. </w:t>
      </w:r>
      <w:r w:rsidR="00204404">
        <w:t>A Biblia: témák, műfajok, motívumok</w:t>
      </w:r>
    </w:p>
    <w:p w:rsidR="001E4EFD" w:rsidRDefault="00204404" w:rsidP="00B90DC4">
      <w:pPr>
        <w:spacing w:after="0"/>
        <w:ind w:left="360"/>
        <w:jc w:val="both"/>
        <w:rPr>
          <w:sz w:val="24"/>
          <w:szCs w:val="24"/>
        </w:rPr>
      </w:pPr>
      <w:r>
        <w:t xml:space="preserve">15. </w:t>
      </w:r>
      <w:r w:rsidRPr="00204404">
        <w:rPr>
          <w:sz w:val="24"/>
          <w:szCs w:val="24"/>
        </w:rPr>
        <w:t xml:space="preserve">A romantika világképe, esztétikai és poétikai jellemzői legalább három mű (egy </w:t>
      </w:r>
      <w:r>
        <w:rPr>
          <w:sz w:val="24"/>
          <w:szCs w:val="24"/>
        </w:rPr>
        <w:t xml:space="preserve">  regény </w:t>
      </w:r>
      <w:r w:rsidRPr="00204404">
        <w:rPr>
          <w:sz w:val="24"/>
          <w:szCs w:val="24"/>
        </w:rPr>
        <w:t>és két lírai alkotás) alapjá</w:t>
      </w:r>
      <w:r>
        <w:rPr>
          <w:sz w:val="24"/>
          <w:szCs w:val="24"/>
        </w:rPr>
        <w:t>n</w:t>
      </w:r>
    </w:p>
    <w:p w:rsidR="00204404" w:rsidRDefault="00204404" w:rsidP="00B90DC4">
      <w:pPr>
        <w:spacing w:after="0"/>
        <w:ind w:left="360"/>
      </w:pPr>
      <w:r>
        <w:t>16. A klasszikus modernség költészete ( Baudelaire, Verlaine, Rimbaud, Rilke)</w:t>
      </w:r>
    </w:p>
    <w:p w:rsidR="00204404" w:rsidRPr="00B90DC4" w:rsidRDefault="00204404" w:rsidP="00B90DC4">
      <w:pPr>
        <w:spacing w:after="0"/>
        <w:ind w:left="360"/>
      </w:pPr>
      <w:r w:rsidRPr="00B90DC4">
        <w:tab/>
      </w:r>
      <w:r w:rsidR="00B90DC4" w:rsidRPr="00B90DC4">
        <w:t xml:space="preserve">       I.5</w:t>
      </w:r>
      <w:r w:rsidRPr="00B90DC4">
        <w:t>. SZÍNHÁZ ÉS DRÁMA</w:t>
      </w:r>
    </w:p>
    <w:p w:rsidR="00204404" w:rsidRDefault="00204404" w:rsidP="00B90DC4">
      <w:pPr>
        <w:spacing w:after="0"/>
        <w:ind w:left="360"/>
      </w:pPr>
      <w:r>
        <w:t>17. Shakespeare és az angol reneszánsz színház Hamlet c. drámája alapján</w:t>
      </w:r>
    </w:p>
    <w:p w:rsidR="00204404" w:rsidRDefault="00204404" w:rsidP="00B90DC4">
      <w:pPr>
        <w:spacing w:after="0"/>
        <w:ind w:left="360"/>
      </w:pPr>
      <w:r>
        <w:t>18. Madách Imre Az ember tragédiája c. művének szerkezete és kérdésfeltevései</w:t>
      </w:r>
    </w:p>
    <w:p w:rsidR="00204404" w:rsidRPr="00B90DC4" w:rsidRDefault="00B90DC4" w:rsidP="00B90DC4">
      <w:pPr>
        <w:spacing w:after="0"/>
        <w:ind w:left="360"/>
      </w:pPr>
      <w:r w:rsidRPr="00B90DC4">
        <w:tab/>
        <w:t xml:space="preserve">       I.6. AZ IRODALOM HATÁRTERÜLETEI</w:t>
      </w:r>
    </w:p>
    <w:p w:rsidR="00B90DC4" w:rsidRDefault="00B90DC4" w:rsidP="00B90DC4">
      <w:pPr>
        <w:spacing w:after="0"/>
        <w:ind w:left="360"/>
      </w:pPr>
      <w:r w:rsidRPr="00B90DC4">
        <w:t>19. Disztópiák a XX-XXI. században</w:t>
      </w:r>
      <w:r w:rsidR="00E146BD">
        <w:t xml:space="preserve"> </w:t>
      </w:r>
    </w:p>
    <w:p w:rsidR="00B90DC4" w:rsidRPr="00B90DC4" w:rsidRDefault="00B90DC4" w:rsidP="00B90DC4">
      <w:pPr>
        <w:spacing w:after="0"/>
        <w:ind w:left="360"/>
      </w:pPr>
      <w:r w:rsidRPr="00B90DC4">
        <w:tab/>
        <w:t xml:space="preserve">       I.7. REGIONÁLIS KULTÚRA</w:t>
      </w:r>
    </w:p>
    <w:p w:rsidR="00B90DC4" w:rsidRDefault="00B90DC4" w:rsidP="00B90DC4">
      <w:pPr>
        <w:spacing w:after="0"/>
        <w:ind w:left="360"/>
      </w:pPr>
      <w:r>
        <w:t>20. Radnóti Miklós Bori notesze</w:t>
      </w:r>
    </w:p>
    <w:p w:rsidR="00B90DC4" w:rsidRDefault="00B90DC4" w:rsidP="00B90DC4">
      <w:pPr>
        <w:spacing w:after="0"/>
        <w:ind w:left="360"/>
      </w:pPr>
    </w:p>
    <w:p w:rsidR="00B90DC4" w:rsidRDefault="00B90DC4" w:rsidP="00B90DC4">
      <w:pPr>
        <w:spacing w:after="0"/>
        <w:ind w:left="360"/>
      </w:pPr>
    </w:p>
    <w:p w:rsidR="00B90DC4" w:rsidRDefault="00B90DC4" w:rsidP="00B90DC4">
      <w:pPr>
        <w:spacing w:after="0"/>
        <w:ind w:left="360"/>
      </w:pPr>
    </w:p>
    <w:p w:rsidR="00B90DC4" w:rsidRDefault="00B90DC4" w:rsidP="00B90DC4">
      <w:pPr>
        <w:spacing w:after="0"/>
        <w:ind w:left="360"/>
      </w:pPr>
    </w:p>
    <w:p w:rsidR="00B90DC4" w:rsidRDefault="00B90DC4" w:rsidP="00B90DC4">
      <w:pPr>
        <w:spacing w:after="0"/>
        <w:ind w:left="360"/>
      </w:pPr>
    </w:p>
    <w:p w:rsidR="00B90DC4" w:rsidRDefault="00B90DC4" w:rsidP="00B90DC4">
      <w:pPr>
        <w:spacing w:after="0"/>
        <w:ind w:left="360"/>
      </w:pPr>
    </w:p>
    <w:p w:rsidR="00B90DC4" w:rsidRDefault="00B90DC4" w:rsidP="00B90DC4">
      <w:pPr>
        <w:spacing w:after="0"/>
        <w:ind w:left="360"/>
      </w:pPr>
    </w:p>
    <w:p w:rsidR="00B90DC4" w:rsidRDefault="00B90DC4" w:rsidP="00B90DC4">
      <w:pPr>
        <w:spacing w:after="0"/>
        <w:ind w:left="360"/>
      </w:pPr>
    </w:p>
    <w:p w:rsidR="00B90DC4" w:rsidRDefault="00B90DC4" w:rsidP="00B90DC4">
      <w:pPr>
        <w:spacing w:after="0"/>
        <w:ind w:left="360"/>
      </w:pPr>
    </w:p>
    <w:p w:rsidR="00B90DC4" w:rsidRDefault="00B90DC4" w:rsidP="00B90DC4">
      <w:pPr>
        <w:spacing w:after="0"/>
        <w:ind w:left="360"/>
      </w:pPr>
    </w:p>
    <w:p w:rsidR="00B90DC4" w:rsidRPr="00B90DC4" w:rsidRDefault="00B90DC4" w:rsidP="00B90DC4">
      <w:pPr>
        <w:spacing w:after="0"/>
        <w:ind w:left="360"/>
      </w:pPr>
    </w:p>
    <w:p w:rsidR="001E4EFD" w:rsidRDefault="001E4EFD" w:rsidP="00B90DC4">
      <w:pPr>
        <w:pStyle w:val="Listaszerbekezds"/>
        <w:numPr>
          <w:ilvl w:val="0"/>
          <w:numId w:val="8"/>
        </w:numPr>
        <w:spacing w:after="0"/>
        <w:rPr>
          <w:b/>
        </w:rPr>
      </w:pPr>
      <w:r w:rsidRPr="00B90DC4">
        <w:rPr>
          <w:b/>
        </w:rPr>
        <w:lastRenderedPageBreak/>
        <w:t>Magyar nyelv</w:t>
      </w:r>
    </w:p>
    <w:p w:rsidR="00B90DC4" w:rsidRPr="00B90DC4" w:rsidRDefault="00B90DC4" w:rsidP="00B90DC4">
      <w:pPr>
        <w:pStyle w:val="Listaszerbekezds"/>
        <w:spacing w:after="0"/>
        <w:ind w:left="1080"/>
        <w:rPr>
          <w:b/>
        </w:rPr>
      </w:pPr>
    </w:p>
    <w:p w:rsidR="001E4EFD" w:rsidRDefault="00B90DC4" w:rsidP="00B90DC4">
      <w:pPr>
        <w:spacing w:after="0"/>
      </w:pPr>
      <w:r>
        <w:t>II.1.KOMMUNIKÁCIÓ</w:t>
      </w:r>
    </w:p>
    <w:p w:rsidR="001E4EFD" w:rsidRDefault="001E4EFD" w:rsidP="00B90DC4">
      <w:pPr>
        <w:spacing w:after="0"/>
      </w:pPr>
      <w:r>
        <w:t>1.</w:t>
      </w:r>
      <w:r>
        <w:tab/>
        <w:t>A kommunikációs folyamat tényezői, funkciói, e</w:t>
      </w:r>
      <w:r w:rsidR="00B90DC4">
        <w:t xml:space="preserve">zek összefüggése </w:t>
      </w:r>
      <w:r>
        <w:t xml:space="preserve"> </w:t>
      </w:r>
    </w:p>
    <w:p w:rsidR="001E4EFD" w:rsidRDefault="001E4EFD" w:rsidP="00B90DC4">
      <w:pPr>
        <w:spacing w:after="0"/>
      </w:pPr>
      <w:r>
        <w:t>2.</w:t>
      </w:r>
      <w:r>
        <w:tab/>
        <w:t>Az emberi kommunikáció nem nyelvi jelei és kifejezőeszközei (gesztusok, mimika, térközszabályozás, tekintet, külső megjelenés, test</w:t>
      </w:r>
      <w:r w:rsidR="00B90DC4">
        <w:t xml:space="preserve">tartás, emblémák) </w:t>
      </w:r>
    </w:p>
    <w:p w:rsidR="001E4EFD" w:rsidRDefault="001E4EFD" w:rsidP="00B90DC4">
      <w:pPr>
        <w:spacing w:after="0"/>
      </w:pPr>
      <w:r>
        <w:t>3.</w:t>
      </w:r>
      <w:r>
        <w:tab/>
        <w:t xml:space="preserve"> A tömegkommunikáció jellemzői, funkciói, megjelenési formái, nyelvi és </w:t>
      </w:r>
      <w:r w:rsidR="00B90DC4">
        <w:t xml:space="preserve">képi kifejezési formái </w:t>
      </w:r>
    </w:p>
    <w:p w:rsidR="001E4EFD" w:rsidRDefault="001E4EFD" w:rsidP="00B90DC4">
      <w:pPr>
        <w:spacing w:after="0"/>
      </w:pPr>
      <w:r>
        <w:t>4.</w:t>
      </w:r>
      <w:r>
        <w:tab/>
        <w:t>A reklámok, internetes felületek (</w:t>
      </w:r>
      <w:r w:rsidR="00B90DC4">
        <w:t xml:space="preserve">cél, működés) </w:t>
      </w:r>
    </w:p>
    <w:p w:rsidR="00B90DC4" w:rsidRDefault="00B90DC4" w:rsidP="00B90DC4">
      <w:pPr>
        <w:spacing w:after="0"/>
      </w:pPr>
      <w:r>
        <w:t>II.2. A MAGYAR NYELV TÖRTÉNETE</w:t>
      </w:r>
    </w:p>
    <w:p w:rsidR="001E4EFD" w:rsidRDefault="001E4EFD" w:rsidP="00B90DC4">
      <w:pPr>
        <w:spacing w:after="0"/>
      </w:pPr>
      <w:r>
        <w:t>5.</w:t>
      </w:r>
      <w:r>
        <w:tab/>
        <w:t xml:space="preserve"> A nyelvtörténet forrásai: kézírásos és nyomtatott nyelvem</w:t>
      </w:r>
      <w:r w:rsidR="00B90DC4">
        <w:t xml:space="preserve">lékek </w:t>
      </w:r>
    </w:p>
    <w:p w:rsidR="001E4EFD" w:rsidRDefault="001E4EFD" w:rsidP="00B90DC4">
      <w:pPr>
        <w:spacing w:after="0"/>
      </w:pPr>
      <w:r>
        <w:t>6.</w:t>
      </w:r>
      <w:r>
        <w:tab/>
        <w:t>A szókészlet rétegei: ősi örökség, belső keletkezésű elemek, jövevényszók, nemzetközi műveltségszók, idegen s</w:t>
      </w:r>
      <w:r w:rsidR="00B90DC4">
        <w:t>zavak</w:t>
      </w:r>
    </w:p>
    <w:p w:rsidR="00B90DC4" w:rsidRDefault="00B90DC4" w:rsidP="00B90DC4">
      <w:pPr>
        <w:spacing w:after="0"/>
      </w:pPr>
      <w:r>
        <w:t>II.3. EMBER ÉS NYELVHASZNÁLAT</w:t>
      </w:r>
    </w:p>
    <w:p w:rsidR="001E4EFD" w:rsidRDefault="001E4EFD" w:rsidP="00B90DC4">
      <w:pPr>
        <w:spacing w:after="0"/>
      </w:pPr>
      <w:r>
        <w:t>7.</w:t>
      </w:r>
      <w:r>
        <w:tab/>
        <w:t>A jel, jelek, jelrendszerek a nyelvi és nem nyelvi köz</w:t>
      </w:r>
      <w:r w:rsidR="00B90DC4">
        <w:t xml:space="preserve">lésben </w:t>
      </w:r>
    </w:p>
    <w:p w:rsidR="001E4EFD" w:rsidRDefault="001E4EFD" w:rsidP="00B90DC4">
      <w:pPr>
        <w:spacing w:after="0"/>
      </w:pPr>
      <w:r>
        <w:t>8.</w:t>
      </w:r>
      <w:r>
        <w:tab/>
        <w:t>A nyelvváltozatok rendszere; a nyelv vízszintes és függőleges tago</w:t>
      </w:r>
      <w:r w:rsidR="00B90DC4">
        <w:t xml:space="preserve">lódása </w:t>
      </w:r>
    </w:p>
    <w:p w:rsidR="001E4EFD" w:rsidRDefault="001E4EFD" w:rsidP="00B90DC4">
      <w:pPr>
        <w:spacing w:after="0"/>
      </w:pPr>
      <w:r>
        <w:t>9.</w:t>
      </w:r>
      <w:r>
        <w:tab/>
        <w:t>Az új "szóbeliség" (digilektus) jelensége és jel</w:t>
      </w:r>
      <w:r w:rsidR="00B90DC4">
        <w:t xml:space="preserve">lemzői </w:t>
      </w:r>
    </w:p>
    <w:p w:rsidR="00B90DC4" w:rsidRDefault="00B90DC4" w:rsidP="00B90DC4">
      <w:pPr>
        <w:spacing w:after="0"/>
      </w:pPr>
      <w:r>
        <w:t>II.4. NYELVI SZINTEK</w:t>
      </w:r>
    </w:p>
    <w:p w:rsidR="001E4EFD" w:rsidRDefault="001E4EFD" w:rsidP="00B90DC4">
      <w:pPr>
        <w:spacing w:after="0"/>
      </w:pPr>
      <w:r>
        <w:t>10.</w:t>
      </w:r>
      <w:r>
        <w:tab/>
        <w:t>A hangkapcsolódási szabályosságok típusai és a helyesírá</w:t>
      </w:r>
      <w:r w:rsidR="00B90DC4">
        <w:t xml:space="preserve">s összefüggése </w:t>
      </w:r>
    </w:p>
    <w:p w:rsidR="001E4EFD" w:rsidRDefault="001E4EFD" w:rsidP="00B90DC4">
      <w:pPr>
        <w:spacing w:after="0"/>
      </w:pPr>
      <w:r>
        <w:t>11.</w:t>
      </w:r>
      <w:r>
        <w:tab/>
        <w:t>Az alapszófajok, viszonyszók é</w:t>
      </w:r>
      <w:r w:rsidR="00B90DC4">
        <w:t xml:space="preserve">s a mondatszók </w:t>
      </w:r>
    </w:p>
    <w:p w:rsidR="001E4EFD" w:rsidRDefault="001E4EFD" w:rsidP="00B90DC4">
      <w:pPr>
        <w:spacing w:after="0"/>
      </w:pPr>
      <w:r>
        <w:t>12.</w:t>
      </w:r>
      <w:r>
        <w:tab/>
        <w:t>A szószerkezet (szintagma) fogalma, típusai, szerepük a mondat</w:t>
      </w:r>
      <w:r w:rsidR="00B90DC4">
        <w:t xml:space="preserve"> felépítésében </w:t>
      </w:r>
    </w:p>
    <w:p w:rsidR="00B90DC4" w:rsidRDefault="00B90DC4" w:rsidP="00B90DC4">
      <w:pPr>
        <w:spacing w:after="0"/>
      </w:pPr>
      <w:r>
        <w:t>II.5. SZÖVEGTAN</w:t>
      </w:r>
    </w:p>
    <w:p w:rsidR="001E4EFD" w:rsidRDefault="001E4EFD" w:rsidP="00B90DC4">
      <w:pPr>
        <w:spacing w:after="0"/>
      </w:pPr>
      <w:r>
        <w:t>13.</w:t>
      </w:r>
      <w:r>
        <w:tab/>
        <w:t>A szövegkohézi</w:t>
      </w:r>
      <w:r w:rsidR="00B90DC4">
        <w:t xml:space="preserve">ó, témaháló és a cím </w:t>
      </w:r>
    </w:p>
    <w:p w:rsidR="001E4EFD" w:rsidRDefault="001E4EFD" w:rsidP="00B90DC4">
      <w:pPr>
        <w:spacing w:after="0"/>
      </w:pPr>
      <w:r>
        <w:t>14.</w:t>
      </w:r>
      <w:r>
        <w:tab/>
        <w:t>Nyelvhasználati színterek szerinti szövegtípusok: társalgási, hivatalos, tudományos, saj</w:t>
      </w:r>
      <w:r w:rsidR="00B90DC4">
        <w:t xml:space="preserve">tó/média, szépirodalmi </w:t>
      </w:r>
    </w:p>
    <w:p w:rsidR="001E4EFD" w:rsidRDefault="001E4EFD" w:rsidP="00B90DC4">
      <w:pPr>
        <w:spacing w:after="0"/>
      </w:pPr>
      <w:r>
        <w:t>15.</w:t>
      </w:r>
      <w:r>
        <w:tab/>
        <w:t>A továbbtanuláshoz illetve a munka világában szükséges szövegtípusok: önéletrajz, motivációs levél, hivatalos levelek, hozzászólás, felszólalás, vitaindító, ünnepi b</w:t>
      </w:r>
      <w:r w:rsidR="00B90DC4">
        <w:t xml:space="preserve">eszéd, ajánlás stb. </w:t>
      </w:r>
    </w:p>
    <w:p w:rsidR="00B90DC4" w:rsidRDefault="00B90DC4" w:rsidP="00B90DC4">
      <w:pPr>
        <w:spacing w:after="0"/>
      </w:pPr>
      <w:r>
        <w:t>II.6. RETORIKA</w:t>
      </w:r>
    </w:p>
    <w:p w:rsidR="001E4EFD" w:rsidRDefault="001E4EFD" w:rsidP="00B90DC4">
      <w:pPr>
        <w:spacing w:after="0"/>
      </w:pPr>
      <w:r>
        <w:t>16.</w:t>
      </w:r>
      <w:r>
        <w:tab/>
        <w:t>A beszéd felépítése, megszerkesztésének menete az anyaggyűjt</w:t>
      </w:r>
      <w:r w:rsidR="00B90DC4">
        <w:t xml:space="preserve">éstől a megszólalásig </w:t>
      </w:r>
    </w:p>
    <w:p w:rsidR="001E4EFD" w:rsidRDefault="001E4EFD" w:rsidP="00B90DC4">
      <w:pPr>
        <w:spacing w:after="0"/>
      </w:pPr>
      <w:r>
        <w:t>17.</w:t>
      </w:r>
      <w:r>
        <w:tab/>
        <w:t>A nyilvános beszéd, a közszereplés főbb nyelvi és visel</w:t>
      </w:r>
      <w:r w:rsidR="00B90DC4">
        <w:t xml:space="preserve">kedésbeli kritériumai </w:t>
      </w:r>
    </w:p>
    <w:p w:rsidR="00B90DC4" w:rsidRDefault="001E4EFD" w:rsidP="00B90DC4">
      <w:pPr>
        <w:spacing w:after="0"/>
      </w:pPr>
      <w:r>
        <w:t>18.</w:t>
      </w:r>
      <w:r>
        <w:tab/>
        <w:t xml:space="preserve">Az érvek -  felépítésük; az érvelés logikája, technikája; a releváns és hibás </w:t>
      </w:r>
      <w:r w:rsidR="00B90DC4">
        <w:t xml:space="preserve">érv megkülönböztetése </w:t>
      </w:r>
    </w:p>
    <w:p w:rsidR="001E4EFD" w:rsidRDefault="00B90DC4" w:rsidP="00B90DC4">
      <w:pPr>
        <w:spacing w:after="0"/>
      </w:pPr>
      <w:r>
        <w:t>II.7. STÍLUS ÉS JELENTÉS</w:t>
      </w:r>
      <w:r w:rsidR="001E4EFD">
        <w:t xml:space="preserve"> </w:t>
      </w:r>
    </w:p>
    <w:p w:rsidR="001E4EFD" w:rsidRDefault="001E4EFD" w:rsidP="00B90DC4">
      <w:pPr>
        <w:spacing w:after="0"/>
      </w:pPr>
      <w:r>
        <w:t>19.</w:t>
      </w:r>
      <w:r>
        <w:tab/>
        <w:t>Stíluseszközök: Az egyszerűbb szóképek köznyelvi és szépirodalmi szövegekben: metafora, metonímia</w:t>
      </w:r>
      <w:r w:rsidR="00B90DC4">
        <w:t xml:space="preserve">, hasonlat </w:t>
      </w:r>
    </w:p>
    <w:p w:rsidR="001E4EFD" w:rsidRDefault="001E4EFD" w:rsidP="00B90DC4">
      <w:pPr>
        <w:spacing w:after="0"/>
      </w:pPr>
      <w:r>
        <w:t>20.</w:t>
      </w:r>
      <w:r>
        <w:tab/>
        <w:t>Az egyszerűbb alakzatok: felsorolás, halmozás, fokozás, az ismétlés fajtái, ellentét fa</w:t>
      </w:r>
      <w:r w:rsidR="00B90DC4">
        <w:t xml:space="preserve">jtái, gondolatritmus </w:t>
      </w:r>
    </w:p>
    <w:p w:rsidR="00984E45" w:rsidRDefault="00984E45" w:rsidP="00B90DC4">
      <w:pPr>
        <w:spacing w:after="0"/>
      </w:pPr>
    </w:p>
    <w:p w:rsidR="00B90DC4" w:rsidRDefault="00B90DC4" w:rsidP="00B90DC4">
      <w:pPr>
        <w:spacing w:after="0"/>
      </w:pPr>
    </w:p>
    <w:p w:rsidR="00B90DC4" w:rsidRDefault="00B90DC4" w:rsidP="00B90DC4">
      <w:pPr>
        <w:spacing w:after="0"/>
      </w:pPr>
    </w:p>
    <w:p w:rsidR="00B90DC4" w:rsidRDefault="00B90DC4" w:rsidP="00B90DC4">
      <w:pPr>
        <w:spacing w:after="0"/>
      </w:pPr>
    </w:p>
    <w:p w:rsidR="00B90DC4" w:rsidRDefault="00B90DC4" w:rsidP="00B90DC4">
      <w:pPr>
        <w:spacing w:after="0"/>
      </w:pPr>
      <w:r>
        <w:t xml:space="preserve">Budapest, 2022. február 10. </w:t>
      </w:r>
      <w:r>
        <w:tab/>
      </w:r>
      <w:r>
        <w:tab/>
      </w:r>
      <w:r>
        <w:tab/>
      </w:r>
      <w:r>
        <w:tab/>
      </w:r>
      <w:r>
        <w:tab/>
      </w:r>
      <w:r>
        <w:tab/>
        <w:t>Vértes Judit</w:t>
      </w:r>
    </w:p>
    <w:p w:rsidR="00B90DC4" w:rsidRPr="00984E45" w:rsidRDefault="00B90DC4" w:rsidP="00B90DC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szaktanár</w:t>
      </w:r>
    </w:p>
    <w:sectPr w:rsidR="00B90DC4" w:rsidRPr="00984E45" w:rsidSect="008F4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D77A6"/>
    <w:multiLevelType w:val="hybridMultilevel"/>
    <w:tmpl w:val="85EE6F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22F7B"/>
    <w:multiLevelType w:val="hybridMultilevel"/>
    <w:tmpl w:val="85EE6F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71E97"/>
    <w:multiLevelType w:val="hybridMultilevel"/>
    <w:tmpl w:val="8E48FB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92521"/>
    <w:multiLevelType w:val="hybridMultilevel"/>
    <w:tmpl w:val="AB0A3052"/>
    <w:lvl w:ilvl="0" w:tplc="69185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C0151"/>
    <w:multiLevelType w:val="hybridMultilevel"/>
    <w:tmpl w:val="A7749B06"/>
    <w:lvl w:ilvl="0" w:tplc="4E569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02C6D"/>
    <w:multiLevelType w:val="hybridMultilevel"/>
    <w:tmpl w:val="076E646A"/>
    <w:lvl w:ilvl="0" w:tplc="040E000F">
      <w:start w:val="1"/>
      <w:numFmt w:val="decimal"/>
      <w:lvlText w:val="%1."/>
      <w:lvlJc w:val="left"/>
      <w:pPr>
        <w:ind w:left="1092" w:hanging="360"/>
      </w:pPr>
    </w:lvl>
    <w:lvl w:ilvl="1" w:tplc="040E0019" w:tentative="1">
      <w:start w:val="1"/>
      <w:numFmt w:val="lowerLetter"/>
      <w:lvlText w:val="%2."/>
      <w:lvlJc w:val="left"/>
      <w:pPr>
        <w:ind w:left="1812" w:hanging="360"/>
      </w:pPr>
    </w:lvl>
    <w:lvl w:ilvl="2" w:tplc="040E001B" w:tentative="1">
      <w:start w:val="1"/>
      <w:numFmt w:val="lowerRoman"/>
      <w:lvlText w:val="%3."/>
      <w:lvlJc w:val="right"/>
      <w:pPr>
        <w:ind w:left="2532" w:hanging="180"/>
      </w:pPr>
    </w:lvl>
    <w:lvl w:ilvl="3" w:tplc="040E000F" w:tentative="1">
      <w:start w:val="1"/>
      <w:numFmt w:val="decimal"/>
      <w:lvlText w:val="%4."/>
      <w:lvlJc w:val="left"/>
      <w:pPr>
        <w:ind w:left="3252" w:hanging="360"/>
      </w:pPr>
    </w:lvl>
    <w:lvl w:ilvl="4" w:tplc="040E0019" w:tentative="1">
      <w:start w:val="1"/>
      <w:numFmt w:val="lowerLetter"/>
      <w:lvlText w:val="%5."/>
      <w:lvlJc w:val="left"/>
      <w:pPr>
        <w:ind w:left="3972" w:hanging="360"/>
      </w:pPr>
    </w:lvl>
    <w:lvl w:ilvl="5" w:tplc="040E001B" w:tentative="1">
      <w:start w:val="1"/>
      <w:numFmt w:val="lowerRoman"/>
      <w:lvlText w:val="%6."/>
      <w:lvlJc w:val="right"/>
      <w:pPr>
        <w:ind w:left="4692" w:hanging="180"/>
      </w:pPr>
    </w:lvl>
    <w:lvl w:ilvl="6" w:tplc="040E000F" w:tentative="1">
      <w:start w:val="1"/>
      <w:numFmt w:val="decimal"/>
      <w:lvlText w:val="%7."/>
      <w:lvlJc w:val="left"/>
      <w:pPr>
        <w:ind w:left="5412" w:hanging="360"/>
      </w:pPr>
    </w:lvl>
    <w:lvl w:ilvl="7" w:tplc="040E0019" w:tentative="1">
      <w:start w:val="1"/>
      <w:numFmt w:val="lowerLetter"/>
      <w:lvlText w:val="%8."/>
      <w:lvlJc w:val="left"/>
      <w:pPr>
        <w:ind w:left="6132" w:hanging="360"/>
      </w:pPr>
    </w:lvl>
    <w:lvl w:ilvl="8" w:tplc="040E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6" w15:restartNumberingAfterBreak="0">
    <w:nsid w:val="4C2D24E3"/>
    <w:multiLevelType w:val="hybridMultilevel"/>
    <w:tmpl w:val="C20614B6"/>
    <w:lvl w:ilvl="0" w:tplc="1A629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0F21CD"/>
    <w:multiLevelType w:val="hybridMultilevel"/>
    <w:tmpl w:val="E7D211C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45"/>
    <w:rsid w:val="001E4EFD"/>
    <w:rsid w:val="00204404"/>
    <w:rsid w:val="0071256D"/>
    <w:rsid w:val="00826AA6"/>
    <w:rsid w:val="008F4392"/>
    <w:rsid w:val="00984E45"/>
    <w:rsid w:val="00B90DC4"/>
    <w:rsid w:val="00E1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6156F-7381-4A16-9589-24E2B931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43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4E4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0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4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2F19E-9B41-4D1A-90E2-2C30C88F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Antal Erzsébet</cp:lastModifiedBy>
  <cp:revision>2</cp:revision>
  <dcterms:created xsi:type="dcterms:W3CDTF">2022-03-01T16:42:00Z</dcterms:created>
  <dcterms:modified xsi:type="dcterms:W3CDTF">2022-03-01T16:42:00Z</dcterms:modified>
</cp:coreProperties>
</file>